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C5580"/>
          <w:sz w:val="36"/>
        </w:rPr>
        <w:t>Tabel Respons Poin demi Poin</w:t>
      </w:r>
    </w:p>
    <w:p>
      <w:r>
        <w:rPr>
          <w:color w:val="5A6675"/>
          <w:sz w:val="21"/>
        </w:rPr>
        <w:t>Format yang lazim diminta jurnal. Satu baris untuk satu komentar reviewer.</w:t>
      </w:r>
    </w:p>
    <w:p>
      <w:r>
        <w:rPr>
          <w:i/>
          <w:sz w:val="21"/>
        </w:rPr>
        <w:t>Cara mengisi: salin komentar reviewer apa adanya pada kolom kedua, tanpa diringkas. Pada kolom ketiga, jelaskan perbaikan yang dilakukan, bukan janji akan memperbaiki. Pada kolom keempat, tuliskan letak perbaikannya agar reviewer mudah memeriksa.</w:t>
      </w:r>
    </w:p>
    <w:p>
      <w:pPr>
        <w:spacing w:before="280"/>
      </w:pPr>
      <w:r>
        <w:rPr>
          <w:b/>
          <w:color w:val="2C5580"/>
          <w:sz w:val="25"/>
        </w:rPr>
        <w:t>Reviewer 1</w:t>
      </w:r>
    </w:p>
    <w:tbl>
      <w:tblPr>
        <w:tblStyle w:val="TableGrid"/>
        <w:tblW w:type="auto" w:w="0"/>
        <w:tblLook w:firstColumn="1" w:firstRow="1" w:lastColumn="0" w:lastRow="0" w:noHBand="0" w:noVBand="1" w:val="04A0"/>
      </w:tblPr>
      <w:tblGrid>
        <w:gridCol w:w="2436"/>
        <w:gridCol w:w="2436"/>
        <w:gridCol w:w="2436"/>
        <w:gridCol w:w="2436"/>
      </w:tblGrid>
      <w:tr>
        <w:tc>
          <w:tcPr>
            <w:tcW w:type="dxa" w:w="680"/>
          </w:tcPr>
          <w:p>
            <w:r/>
            <w:r>
              <w:rPr>
                <w:b/>
                <w:sz w:val="20"/>
              </w:rPr>
              <w:t>No</w:t>
            </w:r>
          </w:p>
        </w:tc>
        <w:tc>
          <w:tcPr>
            <w:tcW w:type="dxa" w:w="3402"/>
          </w:tcPr>
          <w:p>
            <w:r/>
            <w:r>
              <w:rPr>
                <w:b/>
                <w:sz w:val="20"/>
              </w:rPr>
              <w:t>Komentar reviewer</w:t>
            </w:r>
          </w:p>
        </w:tc>
        <w:tc>
          <w:tcPr>
            <w:tcW w:type="dxa" w:w="3685"/>
          </w:tcPr>
          <w:p>
            <w:r/>
            <w:r>
              <w:rPr>
                <w:b/>
                <w:sz w:val="20"/>
              </w:rPr>
              <w:t>Perbaikan yang dilakukan</w:t>
            </w:r>
          </w:p>
        </w:tc>
        <w:tc>
          <w:tcPr>
            <w:tcW w:type="dxa" w:w="1701"/>
          </w:tcPr>
          <w:p>
            <w:r/>
            <w:r>
              <w:rPr>
                <w:b/>
                <w:sz w:val="20"/>
              </w:rPr>
              <w:t>Halaman dan bagian</w:t>
            </w:r>
          </w:p>
        </w:tc>
      </w:tr>
      <w:tr>
        <w:tc>
          <w:tcPr>
            <w:tcW w:type="dxa" w:w="680"/>
          </w:tcPr>
          <w:p>
            <w:r>
              <w:rPr>
                <w:sz w:val="20"/>
              </w:rPr>
              <w:t>1</w:t>
            </w:r>
          </w:p>
        </w:tc>
        <w:tc>
          <w:tcPr>
            <w:tcW w:type="dxa" w:w="3402"/>
          </w:tcPr>
          <w:p>
            <w:r>
              <w:rPr>
                <w:sz w:val="20"/>
              </w:rPr>
            </w:r>
          </w:p>
        </w:tc>
        <w:tc>
          <w:tcPr>
            <w:tcW w:type="dxa" w:w="3685"/>
          </w:tcPr>
          <w:p>
            <w:r>
              <w:rPr>
                <w:sz w:val="20"/>
              </w:rPr>
            </w:r>
          </w:p>
        </w:tc>
        <w:tc>
          <w:tcPr>
            <w:tcW w:type="dxa" w:w="1701"/>
          </w:tcPr>
          <w:p>
            <w:r>
              <w:rPr>
                <w:sz w:val="20"/>
              </w:rPr>
            </w:r>
          </w:p>
        </w:tc>
      </w:tr>
      <w:tr>
        <w:tc>
          <w:tcPr>
            <w:tcW w:type="dxa" w:w="680"/>
          </w:tcPr>
          <w:p>
            <w:r>
              <w:rPr>
                <w:sz w:val="20"/>
              </w:rPr>
              <w:t>2</w:t>
            </w:r>
          </w:p>
        </w:tc>
        <w:tc>
          <w:tcPr>
            <w:tcW w:type="dxa" w:w="3402"/>
          </w:tcPr>
          <w:p>
            <w:r>
              <w:rPr>
                <w:sz w:val="20"/>
              </w:rPr>
            </w:r>
          </w:p>
        </w:tc>
        <w:tc>
          <w:tcPr>
            <w:tcW w:type="dxa" w:w="3685"/>
          </w:tcPr>
          <w:p>
            <w:r>
              <w:rPr>
                <w:sz w:val="20"/>
              </w:rPr>
            </w:r>
          </w:p>
        </w:tc>
        <w:tc>
          <w:tcPr>
            <w:tcW w:type="dxa" w:w="1701"/>
          </w:tcPr>
          <w:p>
            <w:r>
              <w:rPr>
                <w:sz w:val="20"/>
              </w:rPr>
            </w:r>
          </w:p>
        </w:tc>
      </w:tr>
      <w:tr>
        <w:tc>
          <w:tcPr>
            <w:tcW w:type="dxa" w:w="680"/>
          </w:tcPr>
          <w:p>
            <w:r>
              <w:rPr>
                <w:sz w:val="20"/>
              </w:rPr>
              <w:t>3</w:t>
            </w:r>
          </w:p>
        </w:tc>
        <w:tc>
          <w:tcPr>
            <w:tcW w:type="dxa" w:w="3402"/>
          </w:tcPr>
          <w:p>
            <w:r>
              <w:rPr>
                <w:sz w:val="20"/>
              </w:rPr>
            </w:r>
          </w:p>
        </w:tc>
        <w:tc>
          <w:tcPr>
            <w:tcW w:type="dxa" w:w="3685"/>
          </w:tcPr>
          <w:p>
            <w:r>
              <w:rPr>
                <w:sz w:val="20"/>
              </w:rPr>
            </w:r>
          </w:p>
        </w:tc>
        <w:tc>
          <w:tcPr>
            <w:tcW w:type="dxa" w:w="1701"/>
          </w:tcPr>
          <w:p>
            <w:r>
              <w:rPr>
                <w:sz w:val="20"/>
              </w:rPr>
            </w:r>
          </w:p>
        </w:tc>
      </w:tr>
    </w:tbl>
    <w:p>
      <w:pPr>
        <w:spacing w:before="280"/>
      </w:pPr>
      <w:r>
        <w:rPr>
          <w:b/>
          <w:color w:val="2C5580"/>
          <w:sz w:val="25"/>
        </w:rPr>
        <w:t>Reviewer 2</w:t>
      </w:r>
    </w:p>
    <w:tbl>
      <w:tblPr>
        <w:tblStyle w:val="TableGrid"/>
        <w:tblW w:type="auto" w:w="0"/>
        <w:tblLook w:firstColumn="1" w:firstRow="1" w:lastColumn="0" w:lastRow="0" w:noHBand="0" w:noVBand="1" w:val="04A0"/>
      </w:tblPr>
      <w:tblGrid>
        <w:gridCol w:w="2436"/>
        <w:gridCol w:w="2436"/>
        <w:gridCol w:w="2436"/>
        <w:gridCol w:w="2436"/>
      </w:tblGrid>
      <w:tr>
        <w:tc>
          <w:tcPr>
            <w:tcW w:type="dxa" w:w="680"/>
          </w:tcPr>
          <w:p>
            <w:r/>
            <w:r>
              <w:rPr>
                <w:b/>
                <w:sz w:val="20"/>
              </w:rPr>
              <w:t>No</w:t>
            </w:r>
          </w:p>
        </w:tc>
        <w:tc>
          <w:tcPr>
            <w:tcW w:type="dxa" w:w="3402"/>
          </w:tcPr>
          <w:p>
            <w:r/>
            <w:r>
              <w:rPr>
                <w:b/>
                <w:sz w:val="20"/>
              </w:rPr>
              <w:t>Komentar reviewer</w:t>
            </w:r>
          </w:p>
        </w:tc>
        <w:tc>
          <w:tcPr>
            <w:tcW w:type="dxa" w:w="3685"/>
          </w:tcPr>
          <w:p>
            <w:r/>
            <w:r>
              <w:rPr>
                <w:b/>
                <w:sz w:val="20"/>
              </w:rPr>
              <w:t>Perbaikan yang dilakukan</w:t>
            </w:r>
          </w:p>
        </w:tc>
        <w:tc>
          <w:tcPr>
            <w:tcW w:type="dxa" w:w="1701"/>
          </w:tcPr>
          <w:p>
            <w:r/>
            <w:r>
              <w:rPr>
                <w:b/>
                <w:sz w:val="20"/>
              </w:rPr>
              <w:t>Halaman dan bagian</w:t>
            </w:r>
          </w:p>
        </w:tc>
      </w:tr>
      <w:tr>
        <w:tc>
          <w:tcPr>
            <w:tcW w:type="dxa" w:w="680"/>
          </w:tcPr>
          <w:p>
            <w:r>
              <w:rPr>
                <w:sz w:val="20"/>
              </w:rPr>
              <w:t>1</w:t>
            </w:r>
          </w:p>
        </w:tc>
        <w:tc>
          <w:tcPr>
            <w:tcW w:type="dxa" w:w="3402"/>
          </w:tcPr>
          <w:p>
            <w:r>
              <w:rPr>
                <w:sz w:val="20"/>
              </w:rPr>
            </w:r>
          </w:p>
        </w:tc>
        <w:tc>
          <w:tcPr>
            <w:tcW w:type="dxa" w:w="3685"/>
          </w:tcPr>
          <w:p>
            <w:r>
              <w:rPr>
                <w:sz w:val="20"/>
              </w:rPr>
            </w:r>
          </w:p>
        </w:tc>
        <w:tc>
          <w:tcPr>
            <w:tcW w:type="dxa" w:w="1701"/>
          </w:tcPr>
          <w:p>
            <w:r>
              <w:rPr>
                <w:sz w:val="20"/>
              </w:rPr>
            </w:r>
          </w:p>
        </w:tc>
      </w:tr>
      <w:tr>
        <w:tc>
          <w:tcPr>
            <w:tcW w:type="dxa" w:w="680"/>
          </w:tcPr>
          <w:p>
            <w:r>
              <w:rPr>
                <w:sz w:val="20"/>
              </w:rPr>
              <w:t>2</w:t>
            </w:r>
          </w:p>
        </w:tc>
        <w:tc>
          <w:tcPr>
            <w:tcW w:type="dxa" w:w="3402"/>
          </w:tcPr>
          <w:p>
            <w:r>
              <w:rPr>
                <w:sz w:val="20"/>
              </w:rPr>
            </w:r>
          </w:p>
        </w:tc>
        <w:tc>
          <w:tcPr>
            <w:tcW w:type="dxa" w:w="3685"/>
          </w:tcPr>
          <w:p>
            <w:r>
              <w:rPr>
                <w:sz w:val="20"/>
              </w:rPr>
            </w:r>
          </w:p>
        </w:tc>
        <w:tc>
          <w:tcPr>
            <w:tcW w:type="dxa" w:w="1701"/>
          </w:tcPr>
          <w:p>
            <w:r>
              <w:rPr>
                <w:sz w:val="20"/>
              </w:rPr>
            </w:r>
          </w:p>
        </w:tc>
      </w:tr>
      <w:tr>
        <w:tc>
          <w:tcPr>
            <w:tcW w:type="dxa" w:w="680"/>
          </w:tcPr>
          <w:p>
            <w:r>
              <w:rPr>
                <w:sz w:val="20"/>
              </w:rPr>
              <w:t>3</w:t>
            </w:r>
          </w:p>
        </w:tc>
        <w:tc>
          <w:tcPr>
            <w:tcW w:type="dxa" w:w="3402"/>
          </w:tcPr>
          <w:p>
            <w:r>
              <w:rPr>
                <w:sz w:val="20"/>
              </w:rPr>
            </w:r>
          </w:p>
        </w:tc>
        <w:tc>
          <w:tcPr>
            <w:tcW w:type="dxa" w:w="3685"/>
          </w:tcPr>
          <w:p>
            <w:r>
              <w:rPr>
                <w:sz w:val="20"/>
              </w:rPr>
            </w:r>
          </w:p>
        </w:tc>
        <w:tc>
          <w:tcPr>
            <w:tcW w:type="dxa" w:w="1701"/>
          </w:tcPr>
          <w:p>
            <w:r>
              <w:rPr>
                <w:sz w:val="20"/>
              </w:rPr>
            </w:r>
          </w:p>
        </w:tc>
      </w:tr>
    </w:tbl>
    <w:p>
      <w:pPr>
        <w:spacing w:before="400"/>
      </w:pPr>
      <w:r>
        <w:rPr>
          <w:i/>
          <w:color w:val="66717F"/>
          <w:sz w:val="18"/>
        </w:rPr>
        <w:t>Disusun dari catatan reviewer sungguhan pada enam karya terbit. Sumber dan contoh kasusnya dapat dibaca di dara-academic.github.io/publikasi</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